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E6" w:rsidRPr="00581C77" w:rsidRDefault="00581C77" w:rsidP="00C35F22">
      <w:pPr>
        <w:bidi/>
        <w:rPr>
          <w:rFonts w:cs="B Nazanin"/>
          <w:b/>
          <w:bCs/>
          <w:rtl/>
        </w:rPr>
      </w:pPr>
      <w:r w:rsidRPr="00581C77">
        <w:rPr>
          <w:rFonts w:cs="B Nazanin" w:hint="cs"/>
          <w:b/>
          <w:bCs/>
          <w:rtl/>
        </w:rPr>
        <w:t>طرح درس برای درس</w:t>
      </w:r>
      <w:r w:rsidR="00EB0DB2">
        <w:rPr>
          <w:rFonts w:cs="B Nazanin" w:hint="cs"/>
          <w:b/>
          <w:bCs/>
          <w:rtl/>
        </w:rPr>
        <w:t>:</w:t>
      </w:r>
      <w:r w:rsidR="00E552CE">
        <w:rPr>
          <w:rFonts w:cs="B Nazanin" w:hint="cs"/>
          <w:b/>
          <w:bCs/>
          <w:rtl/>
        </w:rPr>
        <w:t xml:space="preserve"> </w:t>
      </w:r>
      <w:r w:rsidR="00E27EBF">
        <w:rPr>
          <w:rFonts w:cs="B Nazanin" w:hint="cs"/>
          <w:b/>
          <w:bCs/>
          <w:rtl/>
        </w:rPr>
        <w:t>اصول نگهداری مواد غذایی</w:t>
      </w:r>
      <w:r w:rsidR="00E552CE">
        <w:rPr>
          <w:rFonts w:cs="B Nazanin" w:hint="cs"/>
          <w:b/>
          <w:bCs/>
          <w:rtl/>
        </w:rPr>
        <w:t xml:space="preserve">   </w:t>
      </w:r>
      <w:r w:rsidRPr="00581C77">
        <w:rPr>
          <w:rFonts w:cs="B Nazanin" w:hint="cs"/>
          <w:b/>
          <w:bCs/>
          <w:rtl/>
        </w:rPr>
        <w:t>مقطع</w:t>
      </w:r>
      <w:r w:rsidR="00EB0DB2">
        <w:rPr>
          <w:rFonts w:cs="B Nazanin" w:hint="cs"/>
          <w:b/>
          <w:bCs/>
          <w:rtl/>
        </w:rPr>
        <w:t>:</w:t>
      </w:r>
      <w:r w:rsidR="00E27EBF">
        <w:rPr>
          <w:rFonts w:cs="B Nazanin" w:hint="cs"/>
          <w:b/>
          <w:bCs/>
          <w:rtl/>
        </w:rPr>
        <w:t xml:space="preserve"> کارشناسی </w:t>
      </w:r>
      <w:r w:rsidR="00276689">
        <w:rPr>
          <w:rFonts w:cs="B Nazanin" w:hint="cs"/>
          <w:b/>
          <w:bCs/>
          <w:rtl/>
        </w:rPr>
        <w:t xml:space="preserve">  </w:t>
      </w:r>
      <w:r w:rsidR="00E27EBF">
        <w:rPr>
          <w:rFonts w:cs="B Nazanin" w:hint="cs"/>
          <w:b/>
          <w:bCs/>
          <w:rtl/>
        </w:rPr>
        <w:t xml:space="preserve"> </w:t>
      </w:r>
      <w:r w:rsidR="00EB0DB2">
        <w:rPr>
          <w:rFonts w:cs="B Nazanin" w:hint="cs"/>
          <w:b/>
          <w:bCs/>
          <w:rtl/>
        </w:rPr>
        <w:t xml:space="preserve">رشته: </w:t>
      </w:r>
      <w:r w:rsidR="00E27EBF">
        <w:rPr>
          <w:rFonts w:cs="B Nazanin" w:hint="cs"/>
          <w:b/>
          <w:bCs/>
          <w:rtl/>
        </w:rPr>
        <w:t>علوم و صنایع غذایی</w:t>
      </w:r>
      <w:r w:rsidR="00276689">
        <w:rPr>
          <w:rFonts w:cs="B Nazanin" w:hint="cs"/>
          <w:b/>
          <w:bCs/>
          <w:rtl/>
        </w:rPr>
        <w:t xml:space="preserve">    </w:t>
      </w:r>
      <w:r w:rsidRPr="00581C77">
        <w:rPr>
          <w:rFonts w:cs="B Nazanin" w:hint="cs"/>
          <w:b/>
          <w:bCs/>
          <w:rtl/>
        </w:rPr>
        <w:t>مدرس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276689">
        <w:rPr>
          <w:rFonts w:cs="B Nazanin" w:hint="cs"/>
          <w:b/>
          <w:bCs/>
          <w:rtl/>
        </w:rPr>
        <w:t>جعفر میلانی</w:t>
      </w:r>
      <w:r w:rsidR="00D65674">
        <w:rPr>
          <w:rFonts w:cs="B Nazanin"/>
          <w:b/>
          <w:bCs/>
          <w:rtl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9"/>
        <w:gridCol w:w="1231"/>
      </w:tblGrid>
      <w:tr w:rsidR="008850DC" w:rsidRPr="001F0A25" w:rsidTr="008850DC">
        <w:trPr>
          <w:jc w:val="center"/>
        </w:trPr>
        <w:tc>
          <w:tcPr>
            <w:tcW w:w="5609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موضوع جلسه</w:t>
            </w:r>
          </w:p>
        </w:tc>
        <w:tc>
          <w:tcPr>
            <w:tcW w:w="1231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شماره جلسه</w:t>
            </w:r>
          </w:p>
        </w:tc>
      </w:tr>
      <w:tr w:rsidR="008850DC" w:rsidRPr="001F0A25" w:rsidTr="008850DC">
        <w:trPr>
          <w:trHeight w:val="576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مقدمه و تاریخچه روشهای نگهداری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تعریف فساد و انواع آن در مواد غذایی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عوامل موثر در فساد مواد غذایی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فرآیندهای حرارتی و طبقه بندی آنها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آنزیم بری</w:t>
            </w:r>
            <w:r w:rsidRPr="000F015B">
              <w:rPr>
                <w:rFonts w:cs="B Nazanin" w:hint="cs"/>
                <w:sz w:val="24"/>
                <w:szCs w:val="24"/>
                <w:rtl/>
              </w:rPr>
              <w:t xml:space="preserve"> حرارتی</w:t>
            </w:r>
            <w:r w:rsidRPr="000F015B">
              <w:rPr>
                <w:rFonts w:cs="B Nazanin"/>
                <w:sz w:val="24"/>
                <w:szCs w:val="24"/>
                <w:rtl/>
              </w:rPr>
              <w:t>؛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اهداف</w:t>
            </w:r>
            <w:r w:rsidRPr="000F015B">
              <w:rPr>
                <w:rFonts w:cs="B Nazanin"/>
                <w:sz w:val="24"/>
                <w:szCs w:val="24"/>
                <w:rtl/>
              </w:rPr>
              <w:t>،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روشها و تجهیزات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پنجم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روشهای آنزیم بری غیر حرارتی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پاستوریزاسیون</w:t>
            </w:r>
            <w:r w:rsidRPr="000F015B">
              <w:rPr>
                <w:rFonts w:cs="B Nazanin"/>
                <w:sz w:val="24"/>
                <w:szCs w:val="24"/>
                <w:rtl/>
              </w:rPr>
              <w:t>؛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اهداف</w:t>
            </w:r>
            <w:r w:rsidRPr="000F015B">
              <w:rPr>
                <w:rFonts w:cs="B Nazanin"/>
                <w:sz w:val="24"/>
                <w:szCs w:val="24"/>
                <w:rtl/>
              </w:rPr>
              <w:t>،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روشها و تجهیزات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هفتم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مبدلهای حرارتی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5E2831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استریلیزاسیون حرارتی</w:t>
            </w:r>
            <w:r w:rsidRPr="000F015B">
              <w:rPr>
                <w:rFonts w:cs="B Nazanin" w:hint="cs"/>
                <w:sz w:val="24"/>
                <w:szCs w:val="24"/>
                <w:rtl/>
              </w:rPr>
              <w:t xml:space="preserve"> و عوامل موثر بر آن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نهم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ترموباکتریولوژی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تجهیزات استریلیزاسیون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یازدهم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تبخیر</w:t>
            </w:r>
            <w:r w:rsidRPr="000F015B">
              <w:rPr>
                <w:rFonts w:cs="B Nazanin"/>
                <w:sz w:val="24"/>
                <w:szCs w:val="24"/>
                <w:rtl/>
              </w:rPr>
              <w:t>؛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اهداف</w:t>
            </w:r>
            <w:r w:rsidRPr="000F015B">
              <w:rPr>
                <w:rFonts w:cs="B Nazanin"/>
                <w:sz w:val="24"/>
                <w:szCs w:val="24"/>
                <w:rtl/>
              </w:rPr>
              <w:t>،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روشها و تجهیزات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خشک کردن</w:t>
            </w:r>
            <w:r w:rsidRPr="000F015B">
              <w:rPr>
                <w:rFonts w:cs="B Nazanin"/>
                <w:sz w:val="24"/>
                <w:szCs w:val="24"/>
                <w:rtl/>
              </w:rPr>
              <w:t>؛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اهداف</w:t>
            </w:r>
            <w:r w:rsidRPr="000F015B">
              <w:rPr>
                <w:rFonts w:cs="B Nazanin"/>
                <w:sz w:val="24"/>
                <w:szCs w:val="24"/>
                <w:rtl/>
              </w:rPr>
              <w:t>،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روشها و منحنی های انتقال جرم و حرارت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سیزدهم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تجهیزات خشک کردن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خشک کردن انجمادی و تغلیظ انجمادی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پانزدهم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F67C72">
              <w:rPr>
                <w:rFonts w:cs="B Nazanin" w:hint="cs"/>
                <w:sz w:val="24"/>
                <w:szCs w:val="24"/>
                <w:rtl/>
              </w:rPr>
              <w:t>انجماد</w:t>
            </w:r>
            <w:r w:rsidRPr="000F015B">
              <w:rPr>
                <w:rFonts w:cs="B Nazanin"/>
                <w:sz w:val="24"/>
                <w:szCs w:val="24"/>
                <w:rtl/>
              </w:rPr>
              <w:t>؛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تئوری</w:t>
            </w:r>
            <w:r w:rsidRPr="000F015B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F67C72">
              <w:rPr>
                <w:rFonts w:cs="B Nazanin" w:hint="cs"/>
                <w:sz w:val="24"/>
                <w:szCs w:val="24"/>
                <w:rtl/>
              </w:rPr>
              <w:t xml:space="preserve"> روشهای مختلف انجماد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0F015B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شانزدهم</w:t>
            </w:r>
          </w:p>
        </w:tc>
      </w:tr>
    </w:tbl>
    <w:p w:rsidR="009D52E6" w:rsidRDefault="002B53B4" w:rsidP="00D2522B">
      <w:pPr>
        <w:bidi/>
        <w:rPr>
          <w:rFonts w:cs="B Nazanin"/>
          <w:rtl/>
          <w:lang w:bidi="fa-IR"/>
        </w:rPr>
      </w:pPr>
      <w:r w:rsidRPr="00377D1E">
        <w:rPr>
          <w:rFonts w:cs="B Nazanin" w:hint="cs"/>
          <w:b/>
          <w:bCs/>
          <w:rtl/>
        </w:rPr>
        <w:t>منابع</w:t>
      </w:r>
      <w:r>
        <w:rPr>
          <w:rFonts w:cs="B Nazanin" w:hint="cs"/>
          <w:rtl/>
        </w:rPr>
        <w:t>:</w:t>
      </w:r>
    </w:p>
    <w:p w:rsidR="002B53B4" w:rsidRPr="00377D1E" w:rsidRDefault="00741320" w:rsidP="009E728F">
      <w:pPr>
        <w:pStyle w:val="ListParagraph"/>
        <w:numPr>
          <w:ilvl w:val="0"/>
          <w:numId w:val="7"/>
        </w:numPr>
        <w:spacing w:before="240"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377D1E">
        <w:rPr>
          <w:rFonts w:asciiTheme="majorBidi" w:hAnsiTheme="majorBidi" w:cstheme="majorBidi"/>
          <w:sz w:val="24"/>
          <w:szCs w:val="24"/>
          <w:lang w:bidi="fa-IR"/>
        </w:rPr>
        <w:t>T</w:t>
      </w:r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>ucher</w:t>
      </w:r>
      <w:proofErr w:type="spellEnd"/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377D1E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E70EE9" w:rsidRPr="00377D1E">
        <w:rPr>
          <w:rFonts w:asciiTheme="majorBidi" w:hAnsiTheme="majorBidi" w:cstheme="majorBidi"/>
          <w:sz w:val="24"/>
          <w:szCs w:val="24"/>
          <w:lang w:bidi="fa-IR"/>
        </w:rPr>
        <w:t>G</w:t>
      </w:r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., </w:t>
      </w:r>
      <w:r w:rsidRPr="00377D1E">
        <w:rPr>
          <w:rFonts w:asciiTheme="majorBidi" w:hAnsiTheme="majorBidi" w:cstheme="majorBidi"/>
          <w:sz w:val="24"/>
          <w:szCs w:val="24"/>
          <w:lang w:bidi="fa-IR"/>
        </w:rPr>
        <w:t xml:space="preserve">2008, </w:t>
      </w:r>
      <w:r w:rsidR="002B53B4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Food </w:t>
      </w:r>
      <w:proofErr w:type="spellStart"/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>B</w:t>
      </w:r>
      <w:r w:rsidR="002B53B4" w:rsidRPr="00377D1E">
        <w:rPr>
          <w:rFonts w:asciiTheme="majorBidi" w:hAnsiTheme="majorBidi" w:cstheme="majorBidi"/>
          <w:sz w:val="24"/>
          <w:szCs w:val="24"/>
          <w:lang w:bidi="fa-IR"/>
        </w:rPr>
        <w:t>iodeterioration</w:t>
      </w:r>
      <w:proofErr w:type="spellEnd"/>
      <w:r w:rsidR="002B53B4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 and </w:t>
      </w:r>
      <w:r w:rsidR="00577A26" w:rsidRPr="00377D1E">
        <w:rPr>
          <w:rFonts w:asciiTheme="majorBidi" w:hAnsiTheme="majorBidi" w:cstheme="majorBidi"/>
          <w:sz w:val="24"/>
          <w:szCs w:val="24"/>
          <w:lang w:bidi="fa-IR"/>
        </w:rPr>
        <w:t>P</w:t>
      </w:r>
      <w:r w:rsidR="002B53B4" w:rsidRPr="00377D1E">
        <w:rPr>
          <w:rFonts w:asciiTheme="majorBidi" w:hAnsiTheme="majorBidi" w:cstheme="majorBidi"/>
          <w:sz w:val="24"/>
          <w:szCs w:val="24"/>
          <w:lang w:bidi="fa-IR"/>
        </w:rPr>
        <w:t>reservation,</w:t>
      </w:r>
      <w:r w:rsidRPr="00377D1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9E728F" w:rsidRPr="00377D1E">
        <w:rPr>
          <w:rFonts w:asciiTheme="majorBidi" w:hAnsiTheme="majorBidi" w:cstheme="majorBidi"/>
          <w:sz w:val="24"/>
          <w:szCs w:val="24"/>
          <w:lang w:bidi="fa-IR"/>
        </w:rPr>
        <w:t>hapters; 1, 3, 4,5,6,7.</w:t>
      </w:r>
      <w:r w:rsidRPr="00377D1E">
        <w:rPr>
          <w:rFonts w:asciiTheme="majorBidi" w:hAnsiTheme="majorBidi" w:cstheme="majorBidi"/>
          <w:sz w:val="24"/>
          <w:szCs w:val="24"/>
          <w:lang w:bidi="fa-IR"/>
        </w:rPr>
        <w:t xml:space="preserve">Blackwell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P</w:t>
      </w:r>
      <w:r w:rsidRPr="00377D1E">
        <w:rPr>
          <w:rFonts w:asciiTheme="majorBidi" w:hAnsiTheme="majorBidi" w:cstheme="majorBidi"/>
          <w:sz w:val="24"/>
          <w:szCs w:val="24"/>
          <w:lang w:bidi="fa-IR"/>
        </w:rPr>
        <w:t>ublishing</w:t>
      </w:r>
      <w:r w:rsidR="00E70EE9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</w:p>
    <w:p w:rsidR="006C027C" w:rsidRDefault="008453B8" w:rsidP="009E728F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77D1E">
        <w:rPr>
          <w:rFonts w:asciiTheme="majorBidi" w:hAnsiTheme="majorBidi" w:cstheme="majorBidi"/>
          <w:sz w:val="24"/>
          <w:szCs w:val="24"/>
          <w:lang w:bidi="fa-IR"/>
        </w:rPr>
        <w:t xml:space="preserve">Fellows, P.J., 2017, Food Processing Technology, </w:t>
      </w:r>
      <w:r w:rsidR="005D6ACA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Fourth Edition,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5D6ACA" w:rsidRPr="00377D1E">
        <w:rPr>
          <w:rFonts w:asciiTheme="majorBidi" w:hAnsiTheme="majorBidi" w:cstheme="majorBidi"/>
          <w:sz w:val="24"/>
          <w:szCs w:val="24"/>
          <w:lang w:bidi="fa-IR"/>
        </w:rPr>
        <w:t>hapters</w:t>
      </w:r>
      <w:r w:rsidR="00A5293A" w:rsidRPr="00377D1E">
        <w:rPr>
          <w:rFonts w:asciiTheme="majorBidi" w:hAnsiTheme="majorBidi" w:cstheme="majorBidi"/>
          <w:sz w:val="24"/>
          <w:szCs w:val="24"/>
          <w:lang w:bidi="fa-IR"/>
        </w:rPr>
        <w:t>; 8, 9, 11, 12, 13, 14, 20, 21</w:t>
      </w:r>
      <w:r w:rsidR="00377D1E" w:rsidRPr="00377D1E">
        <w:rPr>
          <w:rFonts w:asciiTheme="majorBidi" w:hAnsiTheme="majorBidi" w:cstheme="majorBidi"/>
          <w:sz w:val="24"/>
          <w:szCs w:val="24"/>
          <w:lang w:bidi="fa-IR"/>
        </w:rPr>
        <w:t>, 22</w:t>
      </w:r>
      <w:r w:rsidR="00A5293A" w:rsidRPr="00377D1E">
        <w:rPr>
          <w:rFonts w:asciiTheme="majorBidi" w:hAnsiTheme="majorBidi" w:cstheme="majorBidi"/>
          <w:sz w:val="24"/>
          <w:szCs w:val="24"/>
          <w:lang w:bidi="fa-IR"/>
        </w:rPr>
        <w:t>, 23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A5293A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9E728F" w:rsidRPr="00377D1E">
        <w:rPr>
          <w:rFonts w:asciiTheme="majorBidi" w:hAnsiTheme="majorBidi" w:cstheme="majorBidi"/>
          <w:sz w:val="24"/>
          <w:szCs w:val="24"/>
          <w:lang w:bidi="fa-IR"/>
        </w:rPr>
        <w:t>Woodhead</w:t>
      </w:r>
      <w:proofErr w:type="spellEnd"/>
      <w:r w:rsidR="009E728F" w:rsidRPr="00377D1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P</w:t>
      </w:r>
      <w:r w:rsidR="009E728F" w:rsidRPr="00377D1E">
        <w:rPr>
          <w:rFonts w:asciiTheme="majorBidi" w:hAnsiTheme="majorBidi" w:cstheme="majorBidi"/>
          <w:sz w:val="24"/>
          <w:szCs w:val="24"/>
          <w:lang w:bidi="fa-IR"/>
        </w:rPr>
        <w:t>ublishing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A7311A" w:rsidRPr="00C35F22" w:rsidRDefault="00D725F8" w:rsidP="009E728F">
      <w:pPr>
        <w:pStyle w:val="ListParagraph"/>
        <w:numPr>
          <w:ilvl w:val="0"/>
          <w:numId w:val="7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35F22">
        <w:rPr>
          <w:rFonts w:asciiTheme="majorBidi" w:hAnsiTheme="majorBidi" w:cstheme="majorBidi"/>
          <w:sz w:val="24"/>
          <w:szCs w:val="24"/>
          <w:lang w:bidi="fa-IR"/>
        </w:rPr>
        <w:t xml:space="preserve">Smith, P. G., 2003, Introduction to Food Process Engineering,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9E728F" w:rsidRPr="00C35F22">
        <w:rPr>
          <w:rFonts w:asciiTheme="majorBidi" w:hAnsiTheme="majorBidi" w:cstheme="majorBidi"/>
          <w:sz w:val="24"/>
          <w:szCs w:val="24"/>
          <w:lang w:bidi="fa-IR"/>
        </w:rPr>
        <w:t>hapters; 10, 11, 12.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67275" w:rsidRPr="00C35F22">
        <w:rPr>
          <w:rFonts w:asciiTheme="majorBidi" w:hAnsiTheme="majorBidi" w:cstheme="majorBidi"/>
          <w:sz w:val="24"/>
          <w:szCs w:val="24"/>
          <w:lang w:bidi="fa-IR"/>
        </w:rPr>
        <w:t xml:space="preserve">Kluwer </w:t>
      </w:r>
      <w:r w:rsidR="009E728F">
        <w:rPr>
          <w:rFonts w:asciiTheme="majorBidi" w:hAnsiTheme="majorBidi" w:cstheme="majorBidi"/>
          <w:sz w:val="24"/>
          <w:szCs w:val="24"/>
          <w:lang w:bidi="fa-IR"/>
        </w:rPr>
        <w:t>A</w:t>
      </w:r>
      <w:r w:rsidR="00067275" w:rsidRPr="00C35F22">
        <w:rPr>
          <w:rFonts w:asciiTheme="majorBidi" w:hAnsiTheme="majorBidi" w:cstheme="majorBidi"/>
          <w:sz w:val="24"/>
          <w:szCs w:val="24"/>
          <w:lang w:bidi="fa-IR"/>
        </w:rPr>
        <w:t xml:space="preserve">cademic, </w:t>
      </w:r>
      <w:bookmarkStart w:id="0" w:name="_GoBack"/>
      <w:bookmarkEnd w:id="0"/>
    </w:p>
    <w:sectPr w:rsidR="00A7311A" w:rsidRPr="00C3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21E5"/>
    <w:multiLevelType w:val="hybridMultilevel"/>
    <w:tmpl w:val="D13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689B"/>
    <w:multiLevelType w:val="hybridMultilevel"/>
    <w:tmpl w:val="66BE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01A7"/>
    <w:multiLevelType w:val="hybridMultilevel"/>
    <w:tmpl w:val="AFA4A51A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420"/>
    <w:multiLevelType w:val="hybridMultilevel"/>
    <w:tmpl w:val="6B7E5BCA"/>
    <w:lvl w:ilvl="0" w:tplc="FA28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3B41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5EA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00CE"/>
    <w:multiLevelType w:val="hybridMultilevel"/>
    <w:tmpl w:val="DC3C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5C"/>
    <w:rsid w:val="00027E9E"/>
    <w:rsid w:val="0005537C"/>
    <w:rsid w:val="0006368F"/>
    <w:rsid w:val="000670CF"/>
    <w:rsid w:val="00067275"/>
    <w:rsid w:val="000748C7"/>
    <w:rsid w:val="00084F28"/>
    <w:rsid w:val="00095BF3"/>
    <w:rsid w:val="00097731"/>
    <w:rsid w:val="000A31CB"/>
    <w:rsid w:val="000A4D1E"/>
    <w:rsid w:val="000B71A4"/>
    <w:rsid w:val="000E221B"/>
    <w:rsid w:val="000F015B"/>
    <w:rsid w:val="000F4B8A"/>
    <w:rsid w:val="000F7EFB"/>
    <w:rsid w:val="00133458"/>
    <w:rsid w:val="001656AC"/>
    <w:rsid w:val="001938F2"/>
    <w:rsid w:val="001B57A6"/>
    <w:rsid w:val="001F0A25"/>
    <w:rsid w:val="00212BB2"/>
    <w:rsid w:val="002227F1"/>
    <w:rsid w:val="00276689"/>
    <w:rsid w:val="00277DAA"/>
    <w:rsid w:val="00294021"/>
    <w:rsid w:val="002B53B4"/>
    <w:rsid w:val="002D2B1E"/>
    <w:rsid w:val="002E0469"/>
    <w:rsid w:val="002E0925"/>
    <w:rsid w:val="002F15C6"/>
    <w:rsid w:val="003037C3"/>
    <w:rsid w:val="00377D1E"/>
    <w:rsid w:val="00397220"/>
    <w:rsid w:val="003B7C9D"/>
    <w:rsid w:val="003E394F"/>
    <w:rsid w:val="003E4B32"/>
    <w:rsid w:val="00404F6A"/>
    <w:rsid w:val="004200D4"/>
    <w:rsid w:val="00442F35"/>
    <w:rsid w:val="0045175C"/>
    <w:rsid w:val="00466ABF"/>
    <w:rsid w:val="00497897"/>
    <w:rsid w:val="004B6B7E"/>
    <w:rsid w:val="004D36C8"/>
    <w:rsid w:val="00502091"/>
    <w:rsid w:val="00514DF3"/>
    <w:rsid w:val="00572016"/>
    <w:rsid w:val="00577A26"/>
    <w:rsid w:val="00581C77"/>
    <w:rsid w:val="00584411"/>
    <w:rsid w:val="005B2205"/>
    <w:rsid w:val="005D6ACA"/>
    <w:rsid w:val="005E2831"/>
    <w:rsid w:val="005E3264"/>
    <w:rsid w:val="00645B8A"/>
    <w:rsid w:val="00671ADE"/>
    <w:rsid w:val="006C027C"/>
    <w:rsid w:val="006C1F69"/>
    <w:rsid w:val="006D768A"/>
    <w:rsid w:val="007051FA"/>
    <w:rsid w:val="00723E6E"/>
    <w:rsid w:val="00741320"/>
    <w:rsid w:val="00793047"/>
    <w:rsid w:val="007C6B6C"/>
    <w:rsid w:val="008116F8"/>
    <w:rsid w:val="008258F0"/>
    <w:rsid w:val="0082780A"/>
    <w:rsid w:val="008453B8"/>
    <w:rsid w:val="008850DC"/>
    <w:rsid w:val="00885CEA"/>
    <w:rsid w:val="008945CD"/>
    <w:rsid w:val="008A6651"/>
    <w:rsid w:val="008B0300"/>
    <w:rsid w:val="0099512A"/>
    <w:rsid w:val="009B64B4"/>
    <w:rsid w:val="009D52E6"/>
    <w:rsid w:val="009E728F"/>
    <w:rsid w:val="00A019F1"/>
    <w:rsid w:val="00A33B6A"/>
    <w:rsid w:val="00A361B2"/>
    <w:rsid w:val="00A5293A"/>
    <w:rsid w:val="00A7311A"/>
    <w:rsid w:val="00AB0311"/>
    <w:rsid w:val="00AC74C4"/>
    <w:rsid w:val="00B23841"/>
    <w:rsid w:val="00B767E7"/>
    <w:rsid w:val="00BB566B"/>
    <w:rsid w:val="00BC1B11"/>
    <w:rsid w:val="00BD0D40"/>
    <w:rsid w:val="00C35F22"/>
    <w:rsid w:val="00C54670"/>
    <w:rsid w:val="00C77338"/>
    <w:rsid w:val="00C85687"/>
    <w:rsid w:val="00CB0F46"/>
    <w:rsid w:val="00D2522B"/>
    <w:rsid w:val="00D334BD"/>
    <w:rsid w:val="00D55BC1"/>
    <w:rsid w:val="00D65674"/>
    <w:rsid w:val="00D725F8"/>
    <w:rsid w:val="00D77975"/>
    <w:rsid w:val="00D813C7"/>
    <w:rsid w:val="00DB7376"/>
    <w:rsid w:val="00DD5087"/>
    <w:rsid w:val="00DF218A"/>
    <w:rsid w:val="00DF7D7F"/>
    <w:rsid w:val="00DF7FD2"/>
    <w:rsid w:val="00E04C9B"/>
    <w:rsid w:val="00E138BE"/>
    <w:rsid w:val="00E232C2"/>
    <w:rsid w:val="00E27EBF"/>
    <w:rsid w:val="00E552CE"/>
    <w:rsid w:val="00E559D3"/>
    <w:rsid w:val="00E56A92"/>
    <w:rsid w:val="00E70EE9"/>
    <w:rsid w:val="00EA544B"/>
    <w:rsid w:val="00EB0DB2"/>
    <w:rsid w:val="00ED4620"/>
    <w:rsid w:val="00EE1140"/>
    <w:rsid w:val="00EF6388"/>
    <w:rsid w:val="00F02E64"/>
    <w:rsid w:val="00F11C06"/>
    <w:rsid w:val="00F422A3"/>
    <w:rsid w:val="00F512A3"/>
    <w:rsid w:val="00F530EA"/>
    <w:rsid w:val="00F67944"/>
    <w:rsid w:val="00F7272A"/>
    <w:rsid w:val="00F75A97"/>
    <w:rsid w:val="00F804A6"/>
    <w:rsid w:val="00F875D6"/>
    <w:rsid w:val="00FC14DB"/>
    <w:rsid w:val="00FD3C5C"/>
    <w:rsid w:val="00FE22B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04ADCB1-0676-4E8C-AE2D-CE02BC6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  <w:style w:type="paragraph" w:styleId="BodyText">
    <w:name w:val="Body Text"/>
    <w:basedOn w:val="Normal"/>
    <w:link w:val="BodyTextChar"/>
    <w:rsid w:val="00F512A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1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Dr.Milani</cp:lastModifiedBy>
  <cp:revision>3</cp:revision>
  <dcterms:created xsi:type="dcterms:W3CDTF">2020-01-06T08:48:00Z</dcterms:created>
  <dcterms:modified xsi:type="dcterms:W3CDTF">2020-01-06T09:34:00Z</dcterms:modified>
</cp:coreProperties>
</file>